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обработки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Юридический и фактический адрес: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140073, Московская обл, Люберецкий р-н, Томилино п., Птицефабрика мкр., корпус литера 7Б, эт. Антресоль, пом. XV, ком.10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Назначение и область действия документа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по тексту также - Общество) в отношении обработки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неукоснительно исполняется руководителями и работниками всех структурных подразделений и филиалов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настоящей Политике имеет доступ любой субъект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Определения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Субъекты персональных данных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обрабатывает персональные данные следующих лиц: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субъектов, с которыми заключены договоры гражданско-правового характера;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кандидатов на замещение вакантных должностей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клиентов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зарегистрированных пользователей сайта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представителей юридических лиц;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поставщиков (индивидуальных предпринимателей)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участников регистраций и опросов портала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"http://www.alcoexpert.ru/"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S-2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"http://www.alcoexpert.ru/"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Принципы и условия обработки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безопасностью персональных данных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и обеспечение безопасности персональных данных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 в соответствии с требованиями Конституции Российской Федерации, Федерального закона № 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обработке персональных данных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придерживается следующих принципов: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законности и справедливой основы;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ограничения обработки персональных данных достижением конкретных, заранее определенных и законных целей;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недопущения обработки персональных данных, несовместимой с целями сбора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обработки персональных данных, которые отвечают целям их обработки;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соответствия содержания.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Общество обрабатывает персональные данные только при наличии хотя бы одного из следующих условий: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 поручить обработку персональных данных граждан третьим лицам, на основании заключаемого с этими лицами договора.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Лица, осуществляющие обработку персональных данных по поручению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 Решения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обязуются соблюдать принципы и правила обработки и защиты персональных данных, предусмотренные Федеральным законом № 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случаях, установленных законодательством Российской Федерации,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 осуществлять передачу персональных данных граждан.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целях информационного обеспечения в Обществе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Права субъекта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Гражданин, персональные данные которого обрабатываются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имеет право: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получать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подтверждение факта обработки персональных данных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правовые основания и цели обработки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применяемых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способах обработки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 и местонахождения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на основании федерального закона;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сроках обработки персональных данных, в том числе о сроках их хранения;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порядке осуществления гражданином прав, предусмотренных Федеральным законом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№ 152-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информацию об осуществляемой или о предполагаемой трансграничной передаче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 и адрес лица, осуществляющего обработку персональных данных по поручению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 сведения, предусмотренные Федеральным законом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№ 152-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или другими федеральными законами;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отозвать свое согласие на обработку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требовать устранения неправомерных действий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его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обжаловать действия или бездействие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 Решения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 обработку его персональных данных с нарушением требований Федерального закона № 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иным образом нарушает его права и свободы;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неисполнения положений настоящей Политики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несет ответственность в соответствии действующим законодательством Российской Федерации.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ОБРАЩАЕМ ВАШЕ ВНИМАНИЕ!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Получить разъяснения по интересующим Вас вопросам обработки Ваших персональных данных, обратившись лично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 направив официальный запрос по e-mail: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s2@aha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"mailto:kit@kitmedia.ru"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Почте России по адресу: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140073, Московская обл, Люберецкий р-н, Томилино п., Птицефабрика мкр., корпус литера 7Б, эт. Антресоль, пом. XV, ком.10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направления официального запроса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тексте запроса необходимо указать: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сведения, подтверждающие Ваше участие в отношениях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 сведения, иным способом подтверждающие факт обработки персональных данных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сайте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S-2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публикуется актуальная версия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обработки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Сведения о реализуемых требованиях к защите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таким мерам в соответствии с Федеральным законом № 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относятся: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угроз безопасности персональных данных при их обработке в информационных системах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применение прошедших в установленном порядке процедуру оценки соответствия средств защиты информации;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обнаружение фактов несанкционированного доступа к персональным данным и принятием мер;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восстановление персональных данных, модифицированных или уничтоженных вследствие несанкционированного доступа к ним;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 машинных носителей персональных данных;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пропускного режима на территорию Общества;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 технических средств обработки персональных данных в пределах охраняемой территории;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поддержание технических средств охраны, сигнализации в постоянной готовности;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целях координации действий по обеспечению безопасности персональных данных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«ФИРМА «С-2»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назначены лица, ответственные за обеспечение безопасности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lcoexpert.ru/" Id="docRId1" Type="http://schemas.openxmlformats.org/officeDocument/2006/relationships/hyperlink"/><Relationship TargetMode="External" Target="http://www.s-2.ru/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alcoexpert.ru/" Id="docRId0" Type="http://schemas.openxmlformats.org/officeDocument/2006/relationships/hyperlink"/><Relationship TargetMode="External" Target="mailto:kit@kitmedia.ru" Id="docRId2" Type="http://schemas.openxmlformats.org/officeDocument/2006/relationships/hyperlink"/><Relationship Target="numbering.xml" Id="docRId4" Type="http://schemas.openxmlformats.org/officeDocument/2006/relationships/numbering"/></Relationships>
</file>